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EC7F8A">
      <w:pPr>
        <w:spacing w:before="89" w:line="231" w:lineRule="auto"/>
        <w:ind w:left="1319" w:right="980" w:hanging="544"/>
        <w:outlineLvl w:val="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color w:val="333333"/>
          <w:spacing w:val="6"/>
          <w:sz w:val="43"/>
          <w:szCs w:val="43"/>
          <w14:textOutline w14:w="7968" w14:cap="flat" w14:cmpd="sng">
            <w14:solidFill>
              <w14:srgbClr w14:val="333333"/>
            </w14:solidFill>
            <w14:prstDash w14:val="solid"/>
            <w14:miter w14:val="0"/>
          </w14:textOutline>
        </w:rPr>
        <w:t>关于做好</w:t>
      </w:r>
      <w:r>
        <w:rPr>
          <w:rFonts w:ascii="黑体" w:hAnsi="黑体" w:eastAsia="黑体" w:cs="黑体"/>
          <w:color w:val="333333"/>
          <w:spacing w:val="-87"/>
          <w:sz w:val="43"/>
          <w:szCs w:val="43"/>
        </w:rPr>
        <w:t xml:space="preserve"> </w:t>
      </w:r>
      <w:r>
        <w:rPr>
          <w:rFonts w:ascii="黑体" w:hAnsi="黑体" w:eastAsia="黑体" w:cs="黑体"/>
          <w:color w:val="333333"/>
          <w:spacing w:val="6"/>
          <w:sz w:val="43"/>
          <w:szCs w:val="43"/>
          <w14:textOutline w14:w="7968" w14:cap="flat" w14:cmpd="sng">
            <w14:solidFill>
              <w14:srgbClr w14:val="333333"/>
            </w14:solidFill>
            <w14:prstDash w14:val="solid"/>
            <w14:miter w14:val="0"/>
          </w14:textOutline>
        </w:rPr>
        <w:t>202</w:t>
      </w:r>
      <w:r>
        <w:rPr>
          <w:rFonts w:hint="eastAsia" w:ascii="黑体" w:hAnsi="黑体" w:eastAsia="黑体" w:cs="黑体"/>
          <w:color w:val="333333"/>
          <w:spacing w:val="6"/>
          <w:sz w:val="43"/>
          <w:szCs w:val="43"/>
          <w:lang w:val="en-US" w:eastAsia="zh-CN"/>
          <w14:textOutline w14:w="7968" w14:cap="flat" w14:cmpd="sng">
            <w14:solidFill>
              <w14:srgbClr w14:val="333333"/>
            </w14:solidFill>
            <w14:prstDash w14:val="solid"/>
            <w14:miter w14:val="0"/>
          </w14:textOutline>
        </w:rPr>
        <w:t>4</w:t>
      </w:r>
      <w:r>
        <w:rPr>
          <w:rFonts w:ascii="黑体" w:hAnsi="黑体" w:eastAsia="黑体" w:cs="黑体"/>
          <w:color w:val="333333"/>
          <w:spacing w:val="6"/>
          <w:sz w:val="43"/>
          <w:szCs w:val="43"/>
          <w14:textOutline w14:w="7968" w14:cap="flat" w14:cmpd="sng">
            <w14:solidFill>
              <w14:srgbClr w14:val="333333"/>
            </w14:solidFill>
            <w14:prstDash w14:val="solid"/>
            <w14:miter w14:val="0"/>
          </w14:textOutline>
        </w:rPr>
        <w:t>年秋季学期新生接待</w:t>
      </w:r>
      <w:r>
        <w:rPr>
          <w:rFonts w:ascii="黑体" w:hAnsi="黑体" w:eastAsia="黑体" w:cs="黑体"/>
          <w:color w:val="333333"/>
          <w:sz w:val="43"/>
          <w:szCs w:val="43"/>
        </w:rPr>
        <w:t xml:space="preserve"> </w:t>
      </w:r>
      <w:r>
        <w:rPr>
          <w:rFonts w:ascii="黑体" w:hAnsi="黑体" w:eastAsia="黑体" w:cs="黑体"/>
          <w:color w:val="333333"/>
          <w:spacing w:val="9"/>
          <w:sz w:val="43"/>
          <w:szCs w:val="43"/>
          <w14:textOutline w14:w="7968" w14:cap="flat" w14:cmpd="sng">
            <w14:solidFill>
              <w14:srgbClr w14:val="333333"/>
            </w14:solidFill>
            <w14:prstDash w14:val="solid"/>
            <w14:miter w14:val="0"/>
          </w14:textOutline>
        </w:rPr>
        <w:t>宣传教育氛围营造工作的通知</w:t>
      </w:r>
    </w:p>
    <w:p w14:paraId="73FC4184">
      <w:pPr>
        <w:spacing w:line="300" w:lineRule="auto"/>
        <w:rPr>
          <w:rFonts w:ascii="Arial"/>
          <w:sz w:val="21"/>
        </w:rPr>
      </w:pPr>
    </w:p>
    <w:p w14:paraId="41EC989B">
      <w:pPr>
        <w:spacing w:line="300" w:lineRule="auto"/>
        <w:rPr>
          <w:rFonts w:ascii="Arial"/>
          <w:sz w:val="21"/>
        </w:rPr>
      </w:pPr>
    </w:p>
    <w:p w14:paraId="1AD4CFF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36"/>
        <w:textAlignment w:val="baseline"/>
        <w:rPr>
          <w:sz w:val="28"/>
          <w:szCs w:val="28"/>
        </w:rPr>
      </w:pPr>
      <w:r>
        <w:rPr>
          <w:color w:val="222222"/>
          <w:spacing w:val="2"/>
          <w:sz w:val="28"/>
          <w:szCs w:val="28"/>
        </w:rPr>
        <w:t>各</w:t>
      </w:r>
      <w:r>
        <w:rPr>
          <w:rFonts w:hint="eastAsia"/>
          <w:color w:val="222222"/>
          <w:spacing w:val="2"/>
          <w:sz w:val="28"/>
          <w:szCs w:val="28"/>
          <w:lang w:val="en-US" w:eastAsia="zh-CN"/>
        </w:rPr>
        <w:t>学院</w:t>
      </w:r>
      <w:r>
        <w:rPr>
          <w:color w:val="222222"/>
          <w:spacing w:val="2"/>
          <w:sz w:val="28"/>
          <w:szCs w:val="28"/>
        </w:rPr>
        <w:t>、各相关部门：</w:t>
      </w:r>
    </w:p>
    <w:p w14:paraId="4144D47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34" w:right="157" w:firstLine="657"/>
        <w:jc w:val="both"/>
        <w:textAlignment w:val="baseline"/>
        <w:rPr>
          <w:sz w:val="28"/>
          <w:szCs w:val="28"/>
        </w:rPr>
      </w:pPr>
      <w:r>
        <w:rPr>
          <w:spacing w:val="3"/>
          <w:sz w:val="28"/>
          <w:szCs w:val="28"/>
        </w:rPr>
        <w:t>为进一步做好</w:t>
      </w:r>
      <w:r>
        <w:rPr>
          <w:spacing w:val="-54"/>
          <w:sz w:val="28"/>
          <w:szCs w:val="28"/>
        </w:rPr>
        <w:t xml:space="preserve"> </w:t>
      </w:r>
      <w:r>
        <w:rPr>
          <w:spacing w:val="3"/>
          <w:sz w:val="28"/>
          <w:szCs w:val="28"/>
        </w:rPr>
        <w:t>202</w:t>
      </w:r>
      <w:r>
        <w:rPr>
          <w:rFonts w:hint="eastAsia"/>
          <w:spacing w:val="3"/>
          <w:sz w:val="28"/>
          <w:szCs w:val="28"/>
          <w:lang w:val="en-US" w:eastAsia="zh-CN"/>
        </w:rPr>
        <w:t>4</w:t>
      </w:r>
      <w:r>
        <w:rPr>
          <w:spacing w:val="-56"/>
          <w:sz w:val="28"/>
          <w:szCs w:val="28"/>
        </w:rPr>
        <w:t xml:space="preserve"> </w:t>
      </w:r>
      <w:r>
        <w:rPr>
          <w:spacing w:val="3"/>
          <w:sz w:val="28"/>
          <w:szCs w:val="28"/>
        </w:rPr>
        <w:t>年秋季学期新生接待宣传教育工作，</w:t>
      </w:r>
      <w:r>
        <w:rPr>
          <w:spacing w:val="8"/>
          <w:sz w:val="28"/>
          <w:szCs w:val="28"/>
        </w:rPr>
        <w:t>切实营造良好的开学季校园氛围，现将相关</w:t>
      </w:r>
      <w:r>
        <w:rPr>
          <w:color w:val="222222"/>
          <w:spacing w:val="8"/>
          <w:sz w:val="28"/>
          <w:szCs w:val="28"/>
        </w:rPr>
        <w:t>工作事项通知如</w:t>
      </w:r>
      <w:r>
        <w:rPr>
          <w:color w:val="222222"/>
          <w:spacing w:val="-6"/>
          <w:sz w:val="28"/>
          <w:szCs w:val="28"/>
        </w:rPr>
        <w:t>下</w:t>
      </w:r>
      <w:r>
        <w:rPr>
          <w:rFonts w:hint="eastAsia"/>
          <w:color w:val="222222"/>
          <w:spacing w:val="-6"/>
          <w:sz w:val="28"/>
          <w:szCs w:val="28"/>
          <w:lang w:eastAsia="zh-CN"/>
        </w:rPr>
        <w:t>：</w:t>
      </w:r>
    </w:p>
    <w:p w14:paraId="188F706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38" w:right="144" w:firstLine="656"/>
        <w:jc w:val="both"/>
        <w:textAlignment w:val="baseline"/>
        <w:rPr>
          <w:sz w:val="28"/>
          <w:szCs w:val="28"/>
        </w:rPr>
      </w:pPr>
      <w:r>
        <w:rPr>
          <w:color w:val="222222"/>
          <w:spacing w:val="-1"/>
          <w:sz w:val="28"/>
          <w:szCs w:val="28"/>
        </w:rPr>
        <w:t>1.各</w:t>
      </w:r>
      <w:r>
        <w:rPr>
          <w:rFonts w:hint="eastAsia"/>
          <w:color w:val="222222"/>
          <w:spacing w:val="-1"/>
          <w:sz w:val="28"/>
          <w:szCs w:val="28"/>
          <w:lang w:val="en-US" w:eastAsia="zh-CN"/>
        </w:rPr>
        <w:t>学院</w:t>
      </w:r>
      <w:r>
        <w:rPr>
          <w:color w:val="222222"/>
          <w:spacing w:val="-1"/>
          <w:sz w:val="28"/>
          <w:szCs w:val="28"/>
        </w:rPr>
        <w:t>、各相关部门要充分</w:t>
      </w:r>
      <w:r>
        <w:rPr>
          <w:spacing w:val="-1"/>
          <w:sz w:val="28"/>
          <w:szCs w:val="28"/>
        </w:rPr>
        <w:t>利用学</w:t>
      </w:r>
      <w:r>
        <w:rPr>
          <w:rFonts w:hint="eastAsia"/>
          <w:spacing w:val="-1"/>
          <w:sz w:val="28"/>
          <w:szCs w:val="28"/>
          <w:lang w:val="en-US" w:eastAsia="zh-CN"/>
        </w:rPr>
        <w:t>校</w:t>
      </w:r>
      <w:r>
        <w:rPr>
          <w:spacing w:val="-1"/>
          <w:sz w:val="28"/>
          <w:szCs w:val="28"/>
        </w:rPr>
        <w:t>宣传阵地（</w:t>
      </w:r>
      <w:r>
        <w:rPr>
          <w:color w:val="222222"/>
          <w:spacing w:val="-1"/>
          <w:sz w:val="28"/>
          <w:szCs w:val="28"/>
        </w:rPr>
        <w:t>橱窗、</w:t>
      </w:r>
      <w:r>
        <w:rPr>
          <w:color w:val="222222"/>
          <w:spacing w:val="2"/>
          <w:sz w:val="28"/>
          <w:szCs w:val="28"/>
        </w:rPr>
        <w:t>海报栏、电子屏等</w:t>
      </w:r>
      <w:r>
        <w:rPr>
          <w:spacing w:val="2"/>
          <w:sz w:val="28"/>
          <w:szCs w:val="28"/>
        </w:rPr>
        <w:t>）广泛开展新生入校的宣传教育工作，及</w:t>
      </w:r>
      <w:r>
        <w:rPr>
          <w:spacing w:val="8"/>
          <w:sz w:val="28"/>
          <w:szCs w:val="28"/>
        </w:rPr>
        <w:t>时宣传报道</w:t>
      </w:r>
      <w:r>
        <w:rPr>
          <w:rFonts w:hint="eastAsia"/>
          <w:spacing w:val="8"/>
          <w:sz w:val="28"/>
          <w:szCs w:val="28"/>
          <w:lang w:val="en-US" w:eastAsia="zh-CN"/>
        </w:rPr>
        <w:t>学院</w:t>
      </w:r>
      <w:r>
        <w:rPr>
          <w:spacing w:val="8"/>
          <w:sz w:val="28"/>
          <w:szCs w:val="28"/>
        </w:rPr>
        <w:t>特色、专业亮点，为新生报到形成良好的宣</w:t>
      </w:r>
      <w:r>
        <w:rPr>
          <w:sz w:val="28"/>
          <w:szCs w:val="28"/>
        </w:rPr>
        <w:t>传教育氛围。</w:t>
      </w:r>
    </w:p>
    <w:p w14:paraId="38EF966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36" w:firstLine="638"/>
        <w:textAlignment w:val="baseline"/>
        <w:rPr>
          <w:color w:val="222222"/>
          <w:spacing w:val="12"/>
          <w:sz w:val="28"/>
          <w:szCs w:val="28"/>
        </w:rPr>
      </w:pPr>
      <w:r>
        <w:rPr>
          <w:color w:val="222222"/>
          <w:spacing w:val="12"/>
          <w:sz w:val="28"/>
          <w:szCs w:val="28"/>
        </w:rPr>
        <w:t>2.按照“谁使用、谁负责、谁审批、谁监督”的原则，各使用单位为第一责任单位，其主要负责人为第一责任人。各平台宣传内容应以开学季为主题，各使用单位要严格把关，严禁有政治性错误或不健康的内容在平台展示。</w:t>
      </w:r>
    </w:p>
    <w:p w14:paraId="7C35C49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36" w:firstLine="638"/>
        <w:textAlignment w:val="baseline"/>
        <w:rPr>
          <w:rFonts w:hint="default" w:eastAsia="仿宋"/>
          <w:color w:val="222222"/>
          <w:spacing w:val="12"/>
          <w:sz w:val="28"/>
          <w:szCs w:val="28"/>
          <w:lang w:val="en-US" w:eastAsia="zh-CN"/>
        </w:rPr>
      </w:pPr>
      <w:r>
        <w:rPr>
          <w:color w:val="222222"/>
          <w:spacing w:val="12"/>
          <w:sz w:val="28"/>
          <w:szCs w:val="28"/>
        </w:rPr>
        <w:t>3.各</w:t>
      </w:r>
      <w:r>
        <w:rPr>
          <w:rFonts w:hint="eastAsia"/>
          <w:color w:val="222222"/>
          <w:spacing w:val="12"/>
          <w:sz w:val="28"/>
          <w:szCs w:val="28"/>
          <w:lang w:val="en-US" w:eastAsia="zh-CN"/>
        </w:rPr>
        <w:t>学院</w:t>
      </w:r>
      <w:r>
        <w:rPr>
          <w:color w:val="222222"/>
          <w:spacing w:val="12"/>
          <w:sz w:val="28"/>
          <w:szCs w:val="28"/>
        </w:rPr>
        <w:t>要精心谋划、充分挖掘、策划适合宣传、推广的</w:t>
      </w:r>
      <w:r>
        <w:rPr>
          <w:rFonts w:hint="eastAsia"/>
          <w:color w:val="222222"/>
          <w:spacing w:val="12"/>
          <w:sz w:val="28"/>
          <w:szCs w:val="28"/>
          <w:lang w:val="en-US" w:eastAsia="zh-CN"/>
        </w:rPr>
        <w:t>迎新</w:t>
      </w:r>
      <w:r>
        <w:rPr>
          <w:color w:val="222222"/>
          <w:spacing w:val="12"/>
          <w:sz w:val="28"/>
          <w:szCs w:val="28"/>
        </w:rPr>
        <w:t>活动，要契合主题、彰显</w:t>
      </w:r>
      <w:r>
        <w:rPr>
          <w:rFonts w:hint="eastAsia"/>
          <w:color w:val="222222"/>
          <w:spacing w:val="12"/>
          <w:sz w:val="28"/>
          <w:szCs w:val="28"/>
          <w:lang w:val="en-US" w:eastAsia="zh-CN"/>
        </w:rPr>
        <w:t>学院</w:t>
      </w:r>
      <w:r>
        <w:rPr>
          <w:color w:val="222222"/>
          <w:spacing w:val="12"/>
          <w:sz w:val="28"/>
          <w:szCs w:val="28"/>
        </w:rPr>
        <w:t>特色，及时进行宣传</w:t>
      </w:r>
      <w:r>
        <w:rPr>
          <w:rFonts w:hint="eastAsia"/>
          <w:color w:val="222222"/>
          <w:spacing w:val="12"/>
          <w:sz w:val="28"/>
          <w:szCs w:val="28"/>
          <w:lang w:eastAsia="zh-CN"/>
        </w:rPr>
        <w:t>。</w:t>
      </w:r>
      <w:r>
        <w:rPr>
          <w:rFonts w:hint="eastAsia"/>
          <w:color w:val="222222"/>
          <w:spacing w:val="12"/>
          <w:sz w:val="28"/>
          <w:szCs w:val="28"/>
          <w:lang w:val="en-US" w:eastAsia="zh-CN"/>
        </w:rPr>
        <w:t>同时填写迎新氛围营造备案表（附件），于9月5日16：00前报送党群工作部审核。报送邮箱：邮箱zbxydqgzb@126.com。</w:t>
      </w:r>
    </w:p>
    <w:p w14:paraId="01DC701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36" w:firstLine="638"/>
        <w:textAlignment w:val="baseline"/>
        <w:rPr>
          <w:rFonts w:hint="default"/>
          <w:color w:val="222222"/>
          <w:spacing w:val="12"/>
          <w:sz w:val="28"/>
          <w:szCs w:val="28"/>
          <w:lang w:val="en-US" w:eastAsia="zh-CN"/>
        </w:rPr>
      </w:pPr>
      <w:r>
        <w:rPr>
          <w:rFonts w:hint="eastAsia"/>
          <w:color w:val="222222"/>
          <w:spacing w:val="12"/>
          <w:sz w:val="28"/>
          <w:szCs w:val="28"/>
          <w:lang w:val="en-US" w:eastAsia="zh-CN"/>
        </w:rPr>
        <w:t>4.各学院要做好迎新总结。在9月17日15：00之前将各单位迎新特色</w:t>
      </w:r>
      <w:r>
        <w:rPr>
          <w:color w:val="222222"/>
          <w:spacing w:val="12"/>
          <w:sz w:val="28"/>
          <w:szCs w:val="28"/>
        </w:rPr>
        <w:t>、</w:t>
      </w:r>
      <w:r>
        <w:rPr>
          <w:rFonts w:hint="eastAsia"/>
          <w:color w:val="222222"/>
          <w:spacing w:val="12"/>
          <w:sz w:val="28"/>
          <w:szCs w:val="28"/>
          <w:lang w:val="en-US" w:eastAsia="zh-CN"/>
        </w:rPr>
        <w:t>迎新亮点以300字的文字形式和2-3张具有迎新特色的照片（1M大小以上）报送党群工作部，报送邮箱：zbxydqgzb@126.com。</w:t>
      </w:r>
    </w:p>
    <w:p w14:paraId="7A47574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80"/>
        <w:textAlignment w:val="baseline"/>
        <w:rPr>
          <w:sz w:val="28"/>
          <w:szCs w:val="28"/>
        </w:rPr>
      </w:pPr>
      <w:r>
        <w:rPr>
          <w:color w:val="222222"/>
          <w:spacing w:val="3"/>
          <w:sz w:val="28"/>
          <w:szCs w:val="28"/>
        </w:rPr>
        <w:t>特此通知。</w:t>
      </w:r>
    </w:p>
    <w:p w14:paraId="6306ADD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ascii="Arial"/>
          <w:sz w:val="28"/>
          <w:szCs w:val="28"/>
        </w:rPr>
      </w:pPr>
    </w:p>
    <w:p w14:paraId="64EA1E4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ascii="Arial"/>
          <w:sz w:val="28"/>
          <w:szCs w:val="28"/>
        </w:rPr>
      </w:pPr>
    </w:p>
    <w:p w14:paraId="30F3894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5398"/>
        <w:textAlignment w:val="baseline"/>
        <w:rPr>
          <w:sz w:val="28"/>
          <w:szCs w:val="28"/>
        </w:rPr>
      </w:pPr>
      <w:r>
        <w:rPr>
          <w:color w:val="222222"/>
          <w:spacing w:val="3"/>
          <w:sz w:val="28"/>
          <w:szCs w:val="28"/>
        </w:rPr>
        <w:t>党群工作部</w:t>
      </w:r>
    </w:p>
    <w:p w14:paraId="6280587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5024"/>
        <w:textAlignment w:val="baseline"/>
        <w:rPr>
          <w:color w:val="222222"/>
          <w:spacing w:val="-5"/>
          <w:sz w:val="28"/>
          <w:szCs w:val="28"/>
        </w:rPr>
      </w:pPr>
      <w:r>
        <w:rPr>
          <w:color w:val="222222"/>
          <w:spacing w:val="-5"/>
          <w:sz w:val="28"/>
          <w:szCs w:val="28"/>
        </w:rPr>
        <w:t>202</w:t>
      </w:r>
      <w:r>
        <w:rPr>
          <w:rFonts w:hint="eastAsia"/>
          <w:color w:val="222222"/>
          <w:spacing w:val="-5"/>
          <w:sz w:val="28"/>
          <w:szCs w:val="28"/>
          <w:lang w:val="en-US" w:eastAsia="zh-CN"/>
        </w:rPr>
        <w:t>4</w:t>
      </w:r>
      <w:r>
        <w:rPr>
          <w:color w:val="222222"/>
          <w:spacing w:val="-5"/>
          <w:sz w:val="28"/>
          <w:szCs w:val="28"/>
        </w:rPr>
        <w:t>年</w:t>
      </w:r>
      <w:r>
        <w:rPr>
          <w:color w:val="222222"/>
          <w:spacing w:val="-60"/>
          <w:sz w:val="28"/>
          <w:szCs w:val="28"/>
        </w:rPr>
        <w:t xml:space="preserve"> </w:t>
      </w:r>
      <w:r>
        <w:rPr>
          <w:color w:val="222222"/>
          <w:spacing w:val="-5"/>
          <w:sz w:val="28"/>
          <w:szCs w:val="28"/>
        </w:rPr>
        <w:t>9</w:t>
      </w:r>
      <w:r>
        <w:rPr>
          <w:color w:val="222222"/>
          <w:spacing w:val="-38"/>
          <w:sz w:val="28"/>
          <w:szCs w:val="28"/>
        </w:rPr>
        <w:t xml:space="preserve"> </w:t>
      </w:r>
      <w:r>
        <w:rPr>
          <w:color w:val="222222"/>
          <w:spacing w:val="-5"/>
          <w:sz w:val="28"/>
          <w:szCs w:val="28"/>
        </w:rPr>
        <w:t>月</w:t>
      </w:r>
      <w:r>
        <w:rPr>
          <w:rFonts w:hint="eastAsia"/>
          <w:color w:val="222222"/>
          <w:spacing w:val="-5"/>
          <w:sz w:val="28"/>
          <w:szCs w:val="28"/>
          <w:lang w:val="en-US" w:eastAsia="zh-CN"/>
        </w:rPr>
        <w:t>2</w:t>
      </w:r>
      <w:r>
        <w:rPr>
          <w:color w:val="222222"/>
          <w:spacing w:val="-5"/>
          <w:sz w:val="28"/>
          <w:szCs w:val="28"/>
        </w:rPr>
        <w:t>日</w:t>
      </w:r>
    </w:p>
    <w:p w14:paraId="07D3EF25">
      <w:pPr>
        <w:pStyle w:val="2"/>
        <w:spacing w:before="187" w:line="224" w:lineRule="auto"/>
        <w:rPr>
          <w:rFonts w:hint="eastAsia"/>
          <w:color w:val="222222"/>
          <w:spacing w:val="-5"/>
          <w:lang w:val="en-US" w:eastAsia="zh-CN"/>
        </w:rPr>
      </w:pPr>
    </w:p>
    <w:p w14:paraId="4F31E88F">
      <w:pPr>
        <w:pStyle w:val="2"/>
        <w:spacing w:before="187" w:line="224" w:lineRule="auto"/>
        <w:rPr>
          <w:rFonts w:hint="eastAsia"/>
          <w:color w:val="222222"/>
          <w:spacing w:val="-5"/>
          <w:lang w:val="en-US" w:eastAsia="zh-CN"/>
        </w:rPr>
      </w:pPr>
    </w:p>
    <w:p w14:paraId="113FC49B">
      <w:pPr>
        <w:pStyle w:val="2"/>
        <w:spacing w:before="187" w:line="224" w:lineRule="auto"/>
        <w:rPr>
          <w:rFonts w:hint="eastAsia"/>
          <w:b/>
          <w:bCs/>
          <w:color w:val="222222"/>
          <w:spacing w:val="-5"/>
          <w:lang w:val="en-US" w:eastAsia="zh-CN"/>
        </w:rPr>
      </w:pPr>
    </w:p>
    <w:p w14:paraId="6A452D24">
      <w:pPr>
        <w:pStyle w:val="2"/>
        <w:spacing w:before="187" w:line="224" w:lineRule="auto"/>
        <w:rPr>
          <w:rFonts w:hint="eastAsia"/>
          <w:b/>
          <w:bCs/>
          <w:color w:val="222222"/>
          <w:spacing w:val="-5"/>
          <w:lang w:val="en-US" w:eastAsia="zh-CN"/>
        </w:rPr>
      </w:pPr>
    </w:p>
    <w:p w14:paraId="6AD2FA5F">
      <w:pPr>
        <w:pStyle w:val="2"/>
        <w:spacing w:before="187" w:line="224" w:lineRule="auto"/>
        <w:rPr>
          <w:rFonts w:hint="eastAsia"/>
          <w:b/>
          <w:bCs/>
          <w:color w:val="222222"/>
          <w:spacing w:val="-5"/>
          <w:lang w:val="en-US" w:eastAsia="zh-CN"/>
        </w:rPr>
      </w:pPr>
    </w:p>
    <w:p w14:paraId="408C767A">
      <w:pPr>
        <w:pStyle w:val="2"/>
        <w:spacing w:before="187" w:line="224" w:lineRule="auto"/>
        <w:rPr>
          <w:rFonts w:hint="eastAsia"/>
          <w:b/>
          <w:bCs/>
          <w:color w:val="222222"/>
          <w:spacing w:val="-5"/>
          <w:lang w:val="en-US" w:eastAsia="zh-CN"/>
        </w:rPr>
      </w:pPr>
    </w:p>
    <w:p w14:paraId="59B99734">
      <w:pPr>
        <w:pStyle w:val="2"/>
        <w:spacing w:before="187" w:line="224" w:lineRule="auto"/>
        <w:rPr>
          <w:rFonts w:hint="eastAsia"/>
          <w:b/>
          <w:bCs/>
          <w:color w:val="222222"/>
          <w:spacing w:val="-5"/>
          <w:lang w:val="en-US" w:eastAsia="zh-CN"/>
        </w:rPr>
      </w:pPr>
      <w:r>
        <w:rPr>
          <w:rFonts w:hint="eastAsia"/>
          <w:b/>
          <w:bCs/>
          <w:color w:val="222222"/>
          <w:spacing w:val="-5"/>
          <w:lang w:val="en-US" w:eastAsia="zh-CN"/>
        </w:rPr>
        <w:t>附件</w:t>
      </w:r>
    </w:p>
    <w:p w14:paraId="015E9845">
      <w:pPr>
        <w:pStyle w:val="2"/>
        <w:spacing w:before="187" w:line="224" w:lineRule="auto"/>
        <w:rPr>
          <w:rFonts w:hint="eastAsia"/>
          <w:color w:val="222222"/>
          <w:spacing w:val="-5"/>
          <w:lang w:val="en-US" w:eastAsia="zh-CN"/>
        </w:rPr>
      </w:pPr>
    </w:p>
    <w:p w14:paraId="23745A5B">
      <w:pPr>
        <w:pStyle w:val="2"/>
        <w:spacing w:before="187" w:line="224" w:lineRule="auto"/>
        <w:jc w:val="center"/>
        <w:rPr>
          <w:rFonts w:hint="eastAsia" w:ascii="黑体" w:hAnsi="黑体" w:eastAsia="黑体" w:cs="黑体"/>
          <w:color w:val="222222"/>
          <w:spacing w:val="-5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color w:val="222222"/>
          <w:spacing w:val="-5"/>
          <w:sz w:val="44"/>
          <w:szCs w:val="44"/>
          <w:lang w:val="en-US" w:eastAsia="zh-CN"/>
        </w:rPr>
        <w:t>迎新氛围营造备案表</w:t>
      </w:r>
    </w:p>
    <w:p w14:paraId="05E6CEFF">
      <w:pPr>
        <w:pStyle w:val="2"/>
        <w:spacing w:before="187" w:line="224" w:lineRule="auto"/>
        <w:jc w:val="center"/>
        <w:rPr>
          <w:rFonts w:hint="eastAsia" w:ascii="黑体" w:hAnsi="黑体" w:eastAsia="黑体" w:cs="黑体"/>
          <w:color w:val="222222"/>
          <w:spacing w:val="-5"/>
          <w:sz w:val="44"/>
          <w:szCs w:val="44"/>
          <w:lang w:val="en-US" w:eastAsia="zh-CN"/>
        </w:rPr>
      </w:pPr>
      <w:bookmarkStart w:id="0" w:name="_GoBack"/>
      <w:bookmarkEnd w:id="0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5"/>
        <w:gridCol w:w="1764"/>
        <w:gridCol w:w="1335"/>
        <w:gridCol w:w="1664"/>
        <w:gridCol w:w="1318"/>
        <w:gridCol w:w="1318"/>
      </w:tblGrid>
      <w:tr w14:paraId="09DBD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5" w:type="dxa"/>
          </w:tcPr>
          <w:p w14:paraId="0E6BFCD9">
            <w:pPr>
              <w:pStyle w:val="2"/>
              <w:widowControl w:val="0"/>
              <w:spacing w:before="187" w:line="224" w:lineRule="auto"/>
              <w:jc w:val="center"/>
              <w:rPr>
                <w:rFonts w:hint="default"/>
                <w:b/>
                <w:bCs/>
                <w:color w:val="222222"/>
                <w:spacing w:val="-5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222222"/>
                <w:spacing w:val="-5"/>
                <w:vertAlign w:val="baseline"/>
                <w:lang w:val="en-US" w:eastAsia="zh-CN"/>
              </w:rPr>
              <w:t>单位</w:t>
            </w:r>
          </w:p>
        </w:tc>
        <w:tc>
          <w:tcPr>
            <w:tcW w:w="1764" w:type="dxa"/>
          </w:tcPr>
          <w:p w14:paraId="7BF6D0BD">
            <w:pPr>
              <w:pStyle w:val="2"/>
              <w:widowControl w:val="0"/>
              <w:spacing w:before="187" w:line="224" w:lineRule="auto"/>
              <w:jc w:val="center"/>
              <w:rPr>
                <w:rFonts w:hint="eastAsia"/>
                <w:b/>
                <w:bCs/>
                <w:color w:val="222222"/>
                <w:spacing w:val="-5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222222"/>
                <w:spacing w:val="-5"/>
                <w:vertAlign w:val="baseline"/>
                <w:lang w:val="en-US" w:eastAsia="zh-CN"/>
              </w:rPr>
              <w:t>迎新内容</w:t>
            </w:r>
          </w:p>
          <w:p w14:paraId="3B07AD31">
            <w:pPr>
              <w:pStyle w:val="2"/>
              <w:widowControl w:val="0"/>
              <w:spacing w:before="187" w:line="224" w:lineRule="auto"/>
              <w:jc w:val="center"/>
              <w:rPr>
                <w:rFonts w:hint="default"/>
                <w:b/>
                <w:bCs/>
                <w:color w:val="222222"/>
                <w:spacing w:val="-5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222222"/>
                <w:spacing w:val="-5"/>
                <w:vertAlign w:val="baseline"/>
                <w:lang w:val="en-US" w:eastAsia="zh-CN"/>
              </w:rPr>
              <w:t>（图片、文字）</w:t>
            </w:r>
          </w:p>
        </w:tc>
        <w:tc>
          <w:tcPr>
            <w:tcW w:w="1335" w:type="dxa"/>
          </w:tcPr>
          <w:p w14:paraId="0BAD42AD">
            <w:pPr>
              <w:pStyle w:val="2"/>
              <w:widowControl w:val="0"/>
              <w:spacing w:before="187" w:line="224" w:lineRule="auto"/>
              <w:jc w:val="center"/>
              <w:rPr>
                <w:rFonts w:hint="default"/>
                <w:b/>
                <w:bCs/>
                <w:color w:val="222222"/>
                <w:spacing w:val="-5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222222"/>
                <w:spacing w:val="-5"/>
                <w:vertAlign w:val="baseline"/>
                <w:lang w:val="en-US" w:eastAsia="zh-CN"/>
              </w:rPr>
              <w:t>时间</w:t>
            </w:r>
          </w:p>
        </w:tc>
        <w:tc>
          <w:tcPr>
            <w:tcW w:w="1664" w:type="dxa"/>
          </w:tcPr>
          <w:p w14:paraId="5D391076">
            <w:pPr>
              <w:pStyle w:val="2"/>
              <w:widowControl w:val="0"/>
              <w:spacing w:before="187" w:line="224" w:lineRule="auto"/>
              <w:jc w:val="center"/>
              <w:rPr>
                <w:rFonts w:hint="default"/>
                <w:b/>
                <w:bCs/>
                <w:color w:val="222222"/>
                <w:spacing w:val="-5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222222"/>
                <w:spacing w:val="-5"/>
                <w:vertAlign w:val="baseline"/>
                <w:lang w:val="en-US" w:eastAsia="zh-CN"/>
              </w:rPr>
              <w:t>地点</w:t>
            </w:r>
          </w:p>
        </w:tc>
        <w:tc>
          <w:tcPr>
            <w:tcW w:w="1318" w:type="dxa"/>
          </w:tcPr>
          <w:p w14:paraId="523389D5">
            <w:pPr>
              <w:pStyle w:val="2"/>
              <w:widowControl w:val="0"/>
              <w:spacing w:before="187" w:line="224" w:lineRule="auto"/>
              <w:jc w:val="center"/>
              <w:rPr>
                <w:rFonts w:hint="default"/>
                <w:b/>
                <w:bCs/>
                <w:color w:val="222222"/>
                <w:spacing w:val="-5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222222"/>
                <w:spacing w:val="-5"/>
                <w:vertAlign w:val="baseline"/>
                <w:lang w:val="en-US" w:eastAsia="zh-CN"/>
              </w:rPr>
              <w:t>负责人</w:t>
            </w:r>
          </w:p>
        </w:tc>
        <w:tc>
          <w:tcPr>
            <w:tcW w:w="1318" w:type="dxa"/>
          </w:tcPr>
          <w:p w14:paraId="7EC794ED">
            <w:pPr>
              <w:pStyle w:val="2"/>
              <w:widowControl w:val="0"/>
              <w:spacing w:before="187" w:line="224" w:lineRule="auto"/>
              <w:jc w:val="center"/>
              <w:rPr>
                <w:rFonts w:hint="eastAsia"/>
                <w:b/>
                <w:bCs/>
                <w:color w:val="222222"/>
                <w:spacing w:val="-5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222222"/>
                <w:spacing w:val="-5"/>
                <w:vertAlign w:val="baseline"/>
                <w:lang w:val="en-US" w:eastAsia="zh-CN"/>
              </w:rPr>
              <w:t>联系</w:t>
            </w:r>
          </w:p>
          <w:p w14:paraId="0B66108B">
            <w:pPr>
              <w:pStyle w:val="2"/>
              <w:widowControl w:val="0"/>
              <w:spacing w:before="187" w:line="224" w:lineRule="auto"/>
              <w:jc w:val="center"/>
              <w:rPr>
                <w:rFonts w:hint="default"/>
                <w:b/>
                <w:bCs/>
                <w:color w:val="222222"/>
                <w:spacing w:val="-5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222222"/>
                <w:spacing w:val="-5"/>
                <w:vertAlign w:val="baseline"/>
                <w:lang w:val="en-US" w:eastAsia="zh-CN"/>
              </w:rPr>
              <w:t>电话</w:t>
            </w:r>
          </w:p>
        </w:tc>
      </w:tr>
      <w:tr w14:paraId="7ABC8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5" w:type="dxa"/>
          </w:tcPr>
          <w:p w14:paraId="3851080C">
            <w:pPr>
              <w:pStyle w:val="2"/>
              <w:widowControl w:val="0"/>
              <w:spacing w:before="187" w:line="224" w:lineRule="auto"/>
              <w:jc w:val="both"/>
              <w:rPr>
                <w:rFonts w:hint="default"/>
                <w:color w:val="222222"/>
                <w:spacing w:val="-5"/>
                <w:vertAlign w:val="baseline"/>
                <w:lang w:val="en-US" w:eastAsia="zh-CN"/>
              </w:rPr>
            </w:pPr>
          </w:p>
        </w:tc>
        <w:tc>
          <w:tcPr>
            <w:tcW w:w="1764" w:type="dxa"/>
          </w:tcPr>
          <w:p w14:paraId="3027E913">
            <w:pPr>
              <w:pStyle w:val="2"/>
              <w:widowControl w:val="0"/>
              <w:spacing w:before="187" w:line="224" w:lineRule="auto"/>
              <w:jc w:val="both"/>
              <w:rPr>
                <w:rFonts w:hint="default"/>
                <w:color w:val="222222"/>
                <w:spacing w:val="-5"/>
                <w:vertAlign w:val="baseline"/>
                <w:lang w:val="en-US" w:eastAsia="zh-CN"/>
              </w:rPr>
            </w:pPr>
          </w:p>
        </w:tc>
        <w:tc>
          <w:tcPr>
            <w:tcW w:w="1335" w:type="dxa"/>
          </w:tcPr>
          <w:p w14:paraId="494BE9F6">
            <w:pPr>
              <w:pStyle w:val="2"/>
              <w:widowControl w:val="0"/>
              <w:spacing w:before="187" w:line="224" w:lineRule="auto"/>
              <w:jc w:val="both"/>
              <w:rPr>
                <w:rFonts w:hint="default"/>
                <w:color w:val="222222"/>
                <w:spacing w:val="-5"/>
                <w:vertAlign w:val="baseline"/>
                <w:lang w:val="en-US" w:eastAsia="zh-CN"/>
              </w:rPr>
            </w:pPr>
          </w:p>
        </w:tc>
        <w:tc>
          <w:tcPr>
            <w:tcW w:w="1664" w:type="dxa"/>
          </w:tcPr>
          <w:p w14:paraId="04F91854">
            <w:pPr>
              <w:pStyle w:val="2"/>
              <w:widowControl w:val="0"/>
              <w:spacing w:before="187" w:line="224" w:lineRule="auto"/>
              <w:jc w:val="both"/>
              <w:rPr>
                <w:rFonts w:hint="default"/>
                <w:color w:val="222222"/>
                <w:spacing w:val="-5"/>
                <w:vertAlign w:val="baseline"/>
                <w:lang w:val="en-US" w:eastAsia="zh-CN"/>
              </w:rPr>
            </w:pPr>
          </w:p>
        </w:tc>
        <w:tc>
          <w:tcPr>
            <w:tcW w:w="1318" w:type="dxa"/>
          </w:tcPr>
          <w:p w14:paraId="01E97395">
            <w:pPr>
              <w:pStyle w:val="2"/>
              <w:widowControl w:val="0"/>
              <w:spacing w:before="187" w:line="224" w:lineRule="auto"/>
              <w:jc w:val="both"/>
              <w:rPr>
                <w:rFonts w:hint="default"/>
                <w:color w:val="222222"/>
                <w:spacing w:val="-5"/>
                <w:vertAlign w:val="baseline"/>
                <w:lang w:val="en-US" w:eastAsia="zh-CN"/>
              </w:rPr>
            </w:pPr>
          </w:p>
        </w:tc>
        <w:tc>
          <w:tcPr>
            <w:tcW w:w="1318" w:type="dxa"/>
          </w:tcPr>
          <w:p w14:paraId="6DB0C087">
            <w:pPr>
              <w:pStyle w:val="2"/>
              <w:widowControl w:val="0"/>
              <w:spacing w:before="187" w:line="224" w:lineRule="auto"/>
              <w:jc w:val="both"/>
              <w:rPr>
                <w:rFonts w:hint="default"/>
                <w:color w:val="222222"/>
                <w:spacing w:val="-5"/>
                <w:vertAlign w:val="baseline"/>
                <w:lang w:val="en-US" w:eastAsia="zh-CN"/>
              </w:rPr>
            </w:pPr>
          </w:p>
        </w:tc>
      </w:tr>
      <w:tr w14:paraId="69D9A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5" w:type="dxa"/>
          </w:tcPr>
          <w:p w14:paraId="7C99E3F9">
            <w:pPr>
              <w:pStyle w:val="2"/>
              <w:widowControl w:val="0"/>
              <w:spacing w:before="187" w:line="224" w:lineRule="auto"/>
              <w:jc w:val="both"/>
              <w:rPr>
                <w:rFonts w:hint="default"/>
                <w:color w:val="222222"/>
                <w:spacing w:val="-5"/>
                <w:vertAlign w:val="baseline"/>
                <w:lang w:val="en-US" w:eastAsia="zh-CN"/>
              </w:rPr>
            </w:pPr>
          </w:p>
        </w:tc>
        <w:tc>
          <w:tcPr>
            <w:tcW w:w="1764" w:type="dxa"/>
          </w:tcPr>
          <w:p w14:paraId="638E854E">
            <w:pPr>
              <w:pStyle w:val="2"/>
              <w:widowControl w:val="0"/>
              <w:spacing w:before="187" w:line="224" w:lineRule="auto"/>
              <w:jc w:val="both"/>
              <w:rPr>
                <w:rFonts w:hint="default"/>
                <w:color w:val="222222"/>
                <w:spacing w:val="-5"/>
                <w:vertAlign w:val="baseline"/>
                <w:lang w:val="en-US" w:eastAsia="zh-CN"/>
              </w:rPr>
            </w:pPr>
          </w:p>
        </w:tc>
        <w:tc>
          <w:tcPr>
            <w:tcW w:w="1335" w:type="dxa"/>
          </w:tcPr>
          <w:p w14:paraId="068E6DAD">
            <w:pPr>
              <w:pStyle w:val="2"/>
              <w:widowControl w:val="0"/>
              <w:spacing w:before="187" w:line="224" w:lineRule="auto"/>
              <w:jc w:val="both"/>
              <w:rPr>
                <w:rFonts w:hint="default"/>
                <w:color w:val="222222"/>
                <w:spacing w:val="-5"/>
                <w:vertAlign w:val="baseline"/>
                <w:lang w:val="en-US" w:eastAsia="zh-CN"/>
              </w:rPr>
            </w:pPr>
          </w:p>
        </w:tc>
        <w:tc>
          <w:tcPr>
            <w:tcW w:w="1664" w:type="dxa"/>
          </w:tcPr>
          <w:p w14:paraId="79CA5454">
            <w:pPr>
              <w:pStyle w:val="2"/>
              <w:widowControl w:val="0"/>
              <w:spacing w:before="187" w:line="224" w:lineRule="auto"/>
              <w:jc w:val="both"/>
              <w:rPr>
                <w:rFonts w:hint="default"/>
                <w:color w:val="222222"/>
                <w:spacing w:val="-5"/>
                <w:vertAlign w:val="baseline"/>
                <w:lang w:val="en-US" w:eastAsia="zh-CN"/>
              </w:rPr>
            </w:pPr>
          </w:p>
        </w:tc>
        <w:tc>
          <w:tcPr>
            <w:tcW w:w="1318" w:type="dxa"/>
          </w:tcPr>
          <w:p w14:paraId="10EE302E">
            <w:pPr>
              <w:pStyle w:val="2"/>
              <w:widowControl w:val="0"/>
              <w:spacing w:before="187" w:line="224" w:lineRule="auto"/>
              <w:jc w:val="both"/>
              <w:rPr>
                <w:rFonts w:hint="default"/>
                <w:color w:val="222222"/>
                <w:spacing w:val="-5"/>
                <w:vertAlign w:val="baseline"/>
                <w:lang w:val="en-US" w:eastAsia="zh-CN"/>
              </w:rPr>
            </w:pPr>
          </w:p>
        </w:tc>
        <w:tc>
          <w:tcPr>
            <w:tcW w:w="1318" w:type="dxa"/>
          </w:tcPr>
          <w:p w14:paraId="1FAC3861">
            <w:pPr>
              <w:pStyle w:val="2"/>
              <w:widowControl w:val="0"/>
              <w:spacing w:before="187" w:line="224" w:lineRule="auto"/>
              <w:jc w:val="both"/>
              <w:rPr>
                <w:rFonts w:hint="default"/>
                <w:color w:val="222222"/>
                <w:spacing w:val="-5"/>
                <w:vertAlign w:val="baseline"/>
                <w:lang w:val="en-US" w:eastAsia="zh-CN"/>
              </w:rPr>
            </w:pPr>
          </w:p>
        </w:tc>
      </w:tr>
      <w:tr w14:paraId="1F68A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5" w:type="dxa"/>
          </w:tcPr>
          <w:p w14:paraId="219D79EB">
            <w:pPr>
              <w:pStyle w:val="2"/>
              <w:widowControl w:val="0"/>
              <w:spacing w:before="187" w:line="224" w:lineRule="auto"/>
              <w:jc w:val="both"/>
              <w:rPr>
                <w:rFonts w:hint="default"/>
                <w:color w:val="222222"/>
                <w:spacing w:val="-5"/>
                <w:vertAlign w:val="baseline"/>
                <w:lang w:val="en-US" w:eastAsia="zh-CN"/>
              </w:rPr>
            </w:pPr>
          </w:p>
        </w:tc>
        <w:tc>
          <w:tcPr>
            <w:tcW w:w="1764" w:type="dxa"/>
          </w:tcPr>
          <w:p w14:paraId="2FFF350F">
            <w:pPr>
              <w:pStyle w:val="2"/>
              <w:widowControl w:val="0"/>
              <w:spacing w:before="187" w:line="224" w:lineRule="auto"/>
              <w:jc w:val="both"/>
              <w:rPr>
                <w:rFonts w:hint="default"/>
                <w:color w:val="222222"/>
                <w:spacing w:val="-5"/>
                <w:vertAlign w:val="baseline"/>
                <w:lang w:val="en-US" w:eastAsia="zh-CN"/>
              </w:rPr>
            </w:pPr>
          </w:p>
        </w:tc>
        <w:tc>
          <w:tcPr>
            <w:tcW w:w="1335" w:type="dxa"/>
          </w:tcPr>
          <w:p w14:paraId="6A1210F0">
            <w:pPr>
              <w:pStyle w:val="2"/>
              <w:widowControl w:val="0"/>
              <w:spacing w:before="187" w:line="224" w:lineRule="auto"/>
              <w:jc w:val="both"/>
              <w:rPr>
                <w:rFonts w:hint="default"/>
                <w:color w:val="222222"/>
                <w:spacing w:val="-5"/>
                <w:vertAlign w:val="baseline"/>
                <w:lang w:val="en-US" w:eastAsia="zh-CN"/>
              </w:rPr>
            </w:pPr>
          </w:p>
        </w:tc>
        <w:tc>
          <w:tcPr>
            <w:tcW w:w="1664" w:type="dxa"/>
          </w:tcPr>
          <w:p w14:paraId="19C8397E">
            <w:pPr>
              <w:pStyle w:val="2"/>
              <w:widowControl w:val="0"/>
              <w:spacing w:before="187" w:line="224" w:lineRule="auto"/>
              <w:jc w:val="both"/>
              <w:rPr>
                <w:rFonts w:hint="default"/>
                <w:color w:val="222222"/>
                <w:spacing w:val="-5"/>
                <w:vertAlign w:val="baseline"/>
                <w:lang w:val="en-US" w:eastAsia="zh-CN"/>
              </w:rPr>
            </w:pPr>
          </w:p>
        </w:tc>
        <w:tc>
          <w:tcPr>
            <w:tcW w:w="1318" w:type="dxa"/>
          </w:tcPr>
          <w:p w14:paraId="60977E26">
            <w:pPr>
              <w:pStyle w:val="2"/>
              <w:widowControl w:val="0"/>
              <w:spacing w:before="187" w:line="224" w:lineRule="auto"/>
              <w:jc w:val="both"/>
              <w:rPr>
                <w:rFonts w:hint="default"/>
                <w:color w:val="222222"/>
                <w:spacing w:val="-5"/>
                <w:vertAlign w:val="baseline"/>
                <w:lang w:val="en-US" w:eastAsia="zh-CN"/>
              </w:rPr>
            </w:pPr>
          </w:p>
        </w:tc>
        <w:tc>
          <w:tcPr>
            <w:tcW w:w="1318" w:type="dxa"/>
          </w:tcPr>
          <w:p w14:paraId="3D89920E">
            <w:pPr>
              <w:pStyle w:val="2"/>
              <w:widowControl w:val="0"/>
              <w:spacing w:before="187" w:line="224" w:lineRule="auto"/>
              <w:jc w:val="both"/>
              <w:rPr>
                <w:rFonts w:hint="default"/>
                <w:color w:val="222222"/>
                <w:spacing w:val="-5"/>
                <w:vertAlign w:val="baseline"/>
                <w:lang w:val="en-US" w:eastAsia="zh-CN"/>
              </w:rPr>
            </w:pPr>
          </w:p>
        </w:tc>
      </w:tr>
    </w:tbl>
    <w:p w14:paraId="1DD224D6">
      <w:pPr>
        <w:pStyle w:val="2"/>
        <w:spacing w:before="187" w:line="224" w:lineRule="auto"/>
        <w:jc w:val="both"/>
        <w:rPr>
          <w:rFonts w:hint="default"/>
          <w:color w:val="222222"/>
          <w:spacing w:val="-5"/>
          <w:lang w:val="en-US" w:eastAsia="zh-CN"/>
        </w:rPr>
      </w:pPr>
    </w:p>
    <w:sectPr>
      <w:pgSz w:w="11907" w:h="16839"/>
      <w:pgMar w:top="1424" w:right="1550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TI0Y2E4Y2FhYWExMDkwMjljMGNkMzgxMzU0MWI1OGQifQ=="/>
  </w:docVars>
  <w:rsids>
    <w:rsidRoot w:val="00000000"/>
    <w:rsid w:val="19E667AA"/>
    <w:rsid w:val="237D71AE"/>
    <w:rsid w:val="3E9C1C32"/>
    <w:rsid w:val="478F2911"/>
    <w:rsid w:val="5B147F8F"/>
    <w:rsid w:val="74C16B5E"/>
    <w:rsid w:val="78F94E5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493</Words>
  <Characters>548</Characters>
  <TotalTime>9</TotalTime>
  <ScaleCrop>false</ScaleCrop>
  <LinksUpToDate>false</LinksUpToDate>
  <CharactersWithSpaces>554</CharactersWithSpaces>
  <Application>WPS Office_12.1.0.17827_F1E327BC-269C-435d-A152-05C5408002CA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2021-09-27T16:34:00Z</dcterms:created>
  <dc:creator>32821</dc:creator>
  <cp:lastModifiedBy>啊左</cp:lastModifiedBy>
  <dcterms:modified xsi:type="dcterms:W3CDTF">2024-09-02T05:39:44Z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2023-09-11T19:36:13Z</vt:filetime>
  </property>
  <property fmtid="{D5CDD505-2E9C-101B-9397-08002B2CF9AE}" pid="4" name="KSOProductBuildVer">
    <vt:lpwstr>2052-12.1.0.17827</vt:lpwstr>
  </property>
  <property fmtid="{D5CDD505-2E9C-101B-9397-08002B2CF9AE}" pid="5" name="ICV">
    <vt:lpwstr>EA09EC0792264E5A855A130F3B3CF426_12</vt:lpwstr>
  </property>
</Properties>
</file>