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关于开展宣传工作先进集体和优秀宣传员评选的通知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表彰先进典型，激发榜样力量，充分调动全院教职工参与学院宣传工作的积极性、主动性和创造性，更好地开展我校宣传工作，推动我校宣传工作高质量发展，根据《南京师范大学中北学院新闻宣传工作实施办法（试行）》，结合宣传工作实际开展情况，决定开展2023年度宣传工作先进集体和优秀宣传员的评选活动。现将有关事项通知如下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一、评选范围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1.宣传工作先进集体评选范围：各二级学院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2.优秀宣传员评选范围：各二级学院宣传员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二、评选名额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1.宣传工作先进集体：3个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2.优秀宣传员：每个二级学院限报1人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三、评选条件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1.宣传工作先进集体评选条件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" w:line="560" w:lineRule="exact"/>
        <w:ind w:firstLine="320" w:firstLineChars="1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新闻宣传工作以马克思列宁主义、毛泽东思想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</w:rPr>
        <w:t>邓小平理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</w:rPr>
        <w:t>论、“三个代表”重要思想、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  <w:lang w:eastAsia="zh-CN"/>
        </w:rPr>
        <w:t>科学发展观、习近平新时代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中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国特色社会主义思想为指导，贯彻执行国家的有关法律法规及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学院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的有关规定，坚持“党管媒体”的原则，把握正确的政治方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向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、舆论导向和价值取向，弘扬主旋律，紧紧围绕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学院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中心工作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和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重点工作，服务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val="en-US" w:eastAsia="zh-CN"/>
        </w:rPr>
        <w:t>学院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发展建设。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（2）有专门的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新闻宣传工作队伍。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  <w:lang w:eastAsia="zh-CN"/>
        </w:rPr>
        <w:t>配备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新闻媒体管理人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员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、兼职宣传员、教师通讯员、学生通讯员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，重视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新媒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体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运营团队的队伍建设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定期开展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业务培训、交流学习，不断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提升学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院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新闻宣传工作队伍的新闻素养和业务水平。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新闻稿件真实、准确。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" w:line="560" w:lineRule="exact"/>
        <w:ind w:firstLine="344" w:firstLineChars="100"/>
        <w:textAlignment w:val="auto"/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val="en-US" w:eastAsia="zh-CN"/>
        </w:rPr>
        <w:t>（3）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t>考核指标：1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t>中央级主流媒体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"https://www.baidu.com/s?wd=%E4%BA%BA%E6%B0%91%E6%97%A5%E6%8A%A5&amp;amp;tn=SE_PcZhidaonwhc_ngpagmjz&amp;amp;rsv_dl=gh_pc_zhidao"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《人民日报》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"https://www.baidu.com/s?wd=%E5%85%89%E6%98%8E%E6%97%A5%E6%8A%A5&amp;amp;tn=SE_PcZhidaonwhc_ngpagmjz&amp;amp;rsv_dl=gh_pc_zhidao"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光明日报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解放军报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"https://www.baidu.com/s?wd=%E7%BB%8F%E6%B5%8E%E6%97%A5%E6%8A%A5&amp;amp;tn=SE_PcZhidaonwhc_ngpagmjz&amp;amp;rsv_dl=gh_pc_zhidao"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t>经济日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"https://www.baidu.com/s?wd=%E7%BB%8F%E6%B5%8E%E6%97%A5%E6%8A%A5&amp;amp;tn=SE_PcZhidaonwhc_ngpagmjz&amp;amp;rsv_dl=gh_pc_zhidao"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报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科技日报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工人日报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农民日报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"https://www.baidu.com/s?wd=%E4%B8%AD%E5%9B%BD%E9%9D%92%E5%B9%B4%E6%8A%A5&amp;amp;tn=SE_PcZhidaonwhc_ngpagmjz&amp;amp;rsv_dl=gh_pc_zhidao"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中国青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"https://www.baidu.com/s?wd=%E4%B8%AD%E5%9B%BD%E9%9D%92%E5%B9%B4%E6%8A%A5&amp;amp;tn=SE_PcZhidaonwhc_ngpagmjz&amp;amp;rsv_dl=gh_pc_zhidao"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年报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fldChar w:fldCharType="end"/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等，含中央级网络新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媒体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加 10 分。2.省部级主流</w:t>
      </w:r>
      <w:r>
        <w:rPr>
          <w:rFonts w:hint="eastAsia" w:ascii="方正仿宋_GB2312" w:hAnsi="方正仿宋_GB2312" w:eastAsia="方正仿宋_GB2312" w:cs="方正仿宋_GB2312"/>
          <w:spacing w:val="42"/>
          <w:sz w:val="32"/>
          <w:szCs w:val="32"/>
        </w:rPr>
        <w:t>媒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体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  <w:lang w:eastAsia="zh-CN"/>
        </w:rPr>
        <w:t>（《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新华日报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扬子晚报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  <w:lang w:eastAsia="zh-CN"/>
        </w:rPr>
        <w:t>》《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现代快报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等，含省部级网络新媒体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pacing w:val="24"/>
          <w:sz w:val="32"/>
          <w:szCs w:val="32"/>
        </w:rPr>
        <w:t>加5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分。3.地市级媒体加 3分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  <w:t>（《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镇江日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报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等，含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地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市级网络新媒体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。4.县市级媒体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eastAsia="zh-CN"/>
        </w:rPr>
        <w:t>（《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丹阳日报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等，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t>含县市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级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网络新媒体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加2分。5.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val="en-US" w:eastAsia="zh-CN"/>
        </w:rPr>
        <w:t>校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内媒体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  <w:lang w:val="en-US" w:eastAsia="zh-CN"/>
        </w:rPr>
        <w:t>学院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主网站、微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信公众号等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 xml:space="preserve"> 加1分。一篇新闻稿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件被不同级别媒体采用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可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累计加</w:t>
      </w:r>
      <w:r>
        <w:rPr>
          <w:rFonts w:hint="eastAsia" w:ascii="方正仿宋_GB2312" w:hAnsi="方正仿宋_GB2312" w:eastAsia="方正仿宋_GB2312" w:cs="方正仿宋_GB2312"/>
          <w:spacing w:val="6"/>
          <w:sz w:val="32"/>
          <w:szCs w:val="32"/>
        </w:rPr>
        <w:t>分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；被同级多家媒体采用计一次分数。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2.优秀宣传员评选条件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" w:line="560" w:lineRule="exact"/>
        <w:ind w:firstLine="320" w:firstLineChars="1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（1）新闻宣传工作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以马克思列宁主义、毛泽东思想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</w:rPr>
        <w:t>邓小平理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</w:rPr>
        <w:t>论、“三个代表”重要思想、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  <w:lang w:eastAsia="zh-CN"/>
        </w:rPr>
        <w:t>科学发展观、习近平新时代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中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国特色社会主义思想为指导，贯彻执行国家的有关法律法规及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学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院的有关规定，坚持“党管媒体”的原则，把握正确的政治方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向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、舆论导向和价值取向，弘扬主旋律，紧紧围绕学院中心工作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和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重点工作，服务学院发展建设。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8" w:firstLineChars="1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  <w:lang w:val="en-US" w:eastAsia="zh-CN"/>
        </w:rPr>
        <w:t>（2）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及时、定期向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党群工作部报送本单位的新闻信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息、提供相关新闻线索、完成相关宣传报道。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并能提供高质量的新闻图片新闻视频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了解本单位各项工作的最新信息、成果以及重大活动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开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展情况，积极向党群工作部提供新闻线索、信息或投稿，或参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与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党群工作部安排的新闻报道事宜；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  <w:lang w:val="en-US" w:eastAsia="zh-CN"/>
        </w:rPr>
        <w:t>高质量维护和更新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本单位网站、宣传栏、新媒体平台等新闻宣传阵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地建设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，完成相关宣传报道；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做好本单位新闻宣传资料的收集、整理和归档。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42" w:firstLineChars="100"/>
        <w:textAlignment w:val="auto"/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  <w:lang w:val="en-US" w:eastAsia="zh-CN"/>
        </w:rPr>
        <w:t>（3）</w:t>
      </w:r>
      <w:r>
        <w:rPr>
          <w:rFonts w:hint="eastAsia" w:ascii="方正仿宋_GB2312" w:hAnsi="方正仿宋_GB2312" w:eastAsia="方正仿宋_GB2312" w:cs="方正仿宋_GB2312"/>
          <w:spacing w:val="11"/>
          <w:sz w:val="32"/>
          <w:szCs w:val="32"/>
        </w:rPr>
        <w:t>新闻信息的发布严格履行审批手续，按照党群工作</w:t>
      </w:r>
      <w:r>
        <w:rPr>
          <w:rFonts w:hint="eastAsia" w:ascii="方正仿宋_GB2312" w:hAnsi="方正仿宋_GB2312" w:eastAsia="方正仿宋_GB2312" w:cs="方正仿宋_GB2312"/>
          <w:spacing w:val="10"/>
          <w:sz w:val="32"/>
          <w:szCs w:val="32"/>
        </w:rPr>
        <w:t>部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>下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发的《关于加强新闻信息审核发布工作的通知》执行，确保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新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闻信息准确、安全、及时、有效。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四、评选时间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各二级学院填写《宣传工作先进集体申报表》（附件一）《优秀宣传员申报表》（附件二）于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2023年12月19日16：00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之前纸质材料交至党群工作部正德楼101办公室，电子材料发送至邮箱：</w:t>
      </w:r>
      <w:r>
        <w:rPr>
          <w:rStyle w:val="8"/>
          <w:rFonts w:hint="eastAsia" w:ascii="Times New Roman" w:hAnsi="Times New Roman" w:eastAsia="仿宋_GB2312"/>
          <w:b w:val="0"/>
          <w:bCs w:val="0"/>
          <w:i w:val="0"/>
          <w:caps w:val="0"/>
          <w:color w:val="FF0000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fldChar w:fldCharType="begin"/>
      </w:r>
      <w:r>
        <w:rPr>
          <w:rStyle w:val="8"/>
          <w:rFonts w:hint="eastAsia" w:ascii="Times New Roman" w:hAnsi="Times New Roman" w:eastAsia="仿宋_GB2312"/>
          <w:b w:val="0"/>
          <w:bCs w:val="0"/>
          <w:i w:val="0"/>
          <w:caps w:val="0"/>
          <w:color w:val="FF0000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instrText xml:space="preserve"> HYPERLINK "mailto:zbxydqgzb@126.com" </w:instrText>
      </w:r>
      <w:r>
        <w:rPr>
          <w:rStyle w:val="8"/>
          <w:rFonts w:hint="eastAsia" w:ascii="Times New Roman" w:hAnsi="Times New Roman" w:eastAsia="仿宋_GB2312"/>
          <w:b w:val="0"/>
          <w:bCs w:val="0"/>
          <w:i w:val="0"/>
          <w:caps w:val="0"/>
          <w:color w:val="FF0000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fldChar w:fldCharType="separate"/>
      </w:r>
      <w:r>
        <w:rPr>
          <w:rStyle w:val="7"/>
          <w:rFonts w:hint="eastAsia" w:ascii="Times New Roman" w:hAnsi="Times New Roman" w:eastAsia="仿宋_GB2312"/>
          <w:b w:val="0"/>
          <w:bCs w:val="0"/>
          <w:i w:val="0"/>
          <w:caps w:val="0"/>
          <w:color w:val="FF0000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zbxydqgzb@126.com</w:t>
      </w:r>
      <w:r>
        <w:rPr>
          <w:rStyle w:val="8"/>
          <w:rFonts w:hint="eastAsia" w:ascii="Times New Roman" w:hAnsi="Times New Roman" w:eastAsia="仿宋_GB2312"/>
          <w:b w:val="0"/>
          <w:bCs w:val="0"/>
          <w:i w:val="0"/>
          <w:caps w:val="0"/>
          <w:color w:val="FF0000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fldChar w:fldCharType="end"/>
      </w:r>
      <w:r>
        <w:rPr>
          <w:rStyle w:val="8"/>
          <w:rFonts w:hint="eastAsia"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联系人：左超然，联系电话：0511-88150101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五、奖励方式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向评选出的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宣传工作先进集体和优秀宣传员颁发奖状和奖金。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党群工作部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2023年12月14日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附件一：宣传工作先进集体申报表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附件二：优秀宣传员申报表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附件一：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宣传工作先进集体申报表</w:t>
      </w:r>
    </w:p>
    <w:tbl>
      <w:tblPr>
        <w:tblStyle w:val="5"/>
        <w:tblpPr w:leftFromText="180" w:rightFromText="180" w:vertAnchor="text" w:horzAnchor="page" w:tblpX="2130" w:tblpY="102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6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90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5" w:hRule="atLeast"/>
        </w:trPr>
        <w:tc>
          <w:tcPr>
            <w:tcW w:w="1090" w:type="pct"/>
            <w:vAlign w:val="center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工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作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总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结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（1000字以内）</w:t>
            </w: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0" w:hRule="atLeast"/>
        </w:trPr>
        <w:tc>
          <w:tcPr>
            <w:tcW w:w="1090" w:type="pct"/>
            <w:vAlign w:val="center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学院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</w:trPr>
        <w:tc>
          <w:tcPr>
            <w:tcW w:w="1090" w:type="pct"/>
            <w:vAlign w:val="center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学校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90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备注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附件二：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优秀宣传员申报表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342900</wp:posOffset>
                </wp:positionV>
                <wp:extent cx="155003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42820" y="2230755"/>
                          <a:ext cx="1550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25pt;margin-top:27pt;height:0pt;width:122.05pt;z-index:251659264;mso-width-relative:page;mso-height-relative:page;" filled="f" stroked="t" coordsize="21600,21600" o:gfxdata="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IkLg1QAAAAkBAAAPAAAAAAAAAAEAIAAAACIAAABkcnMvZG93bnJldi54bWxQSwECFAAUAAAA&#10;CACHTuJAy/rNjfEBAAC9AwAADgAAAAAAAAABACAAAAAkAQAAZHJzL2Uyb0RvYy54bWxQSwUGAAAA&#10;AAYABgBZAQAAhw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  <w:t>推荐单位（盖章）：</w:t>
      </w:r>
    </w:p>
    <w:tbl>
      <w:tblPr>
        <w:tblStyle w:val="5"/>
        <w:tblW w:w="8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2846"/>
        <w:gridCol w:w="2015"/>
        <w:gridCol w:w="5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91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姓名</w:t>
            </w:r>
          </w:p>
        </w:tc>
        <w:tc>
          <w:tcPr>
            <w:tcW w:w="2846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  <w:tc>
          <w:tcPr>
            <w:tcW w:w="2015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性别</w:t>
            </w:r>
          </w:p>
        </w:tc>
        <w:tc>
          <w:tcPr>
            <w:tcW w:w="2185" w:type="dxa"/>
            <w:gridSpan w:val="2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691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职务</w:t>
            </w:r>
          </w:p>
        </w:tc>
        <w:tc>
          <w:tcPr>
            <w:tcW w:w="2846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  <w:tc>
          <w:tcPr>
            <w:tcW w:w="2020" w:type="dxa"/>
            <w:gridSpan w:val="2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0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1691" w:type="dxa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工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作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总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结</w:t>
            </w:r>
          </w:p>
        </w:tc>
        <w:tc>
          <w:tcPr>
            <w:tcW w:w="7046" w:type="dxa"/>
            <w:gridSpan w:val="4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2130" w:tblpY="102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6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0" w:hRule="atLeast"/>
        </w:trPr>
        <w:tc>
          <w:tcPr>
            <w:tcW w:w="1090" w:type="pct"/>
            <w:vAlign w:val="center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学院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</w:trPr>
        <w:tc>
          <w:tcPr>
            <w:tcW w:w="1090" w:type="pct"/>
            <w:vAlign w:val="center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学校</w:t>
            </w:r>
            <w:bookmarkStart w:id="0" w:name="_GoBack"/>
            <w:bookmarkEnd w:id="0"/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90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备注</w:t>
            </w:r>
          </w:p>
        </w:tc>
        <w:tc>
          <w:tcPr>
            <w:tcW w:w="3909" w:type="pct"/>
          </w:tcPr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4166E6-406F-45C2-91B8-CF3233418A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41ADC75-8D1E-4B5E-AEF2-631667641C8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84C215D-8CC8-4DCF-A59D-9A8F192B0D1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5CAE465-F78D-42CD-BCC1-FE6FF6701FF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11835AC-D484-4CFC-838F-FE888A552C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9BE6E8E-81F1-4760-9D3B-E27CE44857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AEB3D899-FF5D-4E7A-8B56-DCEA4B5CB8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133"/>
      <w:rPr>
        <w:rFonts w:ascii="仿宋" w:hAnsi="仿宋" w:eastAsia="仿宋" w:cs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133"/>
      <w:rPr>
        <w:rFonts w:ascii="仿宋" w:hAnsi="仿宋" w:eastAsia="仿宋" w:cs="仿宋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YzNmZmU5NDU5NjY4MWJmYTcyMmE4ODZlN2NkNWQifQ=="/>
  </w:docVars>
  <w:rsids>
    <w:rsidRoot w:val="00000000"/>
    <w:rsid w:val="04B515A8"/>
    <w:rsid w:val="06E22B59"/>
    <w:rsid w:val="09F50C43"/>
    <w:rsid w:val="0B932F51"/>
    <w:rsid w:val="103C4234"/>
    <w:rsid w:val="10831E63"/>
    <w:rsid w:val="117B2B3A"/>
    <w:rsid w:val="165A18B8"/>
    <w:rsid w:val="1749378A"/>
    <w:rsid w:val="1BD17F27"/>
    <w:rsid w:val="20875058"/>
    <w:rsid w:val="22E54574"/>
    <w:rsid w:val="2A0D0CC4"/>
    <w:rsid w:val="2A1443E1"/>
    <w:rsid w:val="33F91123"/>
    <w:rsid w:val="38FD4AC7"/>
    <w:rsid w:val="39654090"/>
    <w:rsid w:val="41115F4D"/>
    <w:rsid w:val="41A84C78"/>
    <w:rsid w:val="41E8556F"/>
    <w:rsid w:val="42A05ECA"/>
    <w:rsid w:val="44B9650A"/>
    <w:rsid w:val="44D41843"/>
    <w:rsid w:val="47387FAF"/>
    <w:rsid w:val="47AA6BD6"/>
    <w:rsid w:val="49624AA9"/>
    <w:rsid w:val="49AE2F15"/>
    <w:rsid w:val="4C3273E0"/>
    <w:rsid w:val="4EDE068B"/>
    <w:rsid w:val="503071B0"/>
    <w:rsid w:val="56A564FD"/>
    <w:rsid w:val="56F635E8"/>
    <w:rsid w:val="58ED7447"/>
    <w:rsid w:val="595F636A"/>
    <w:rsid w:val="59F10623"/>
    <w:rsid w:val="5C313AEE"/>
    <w:rsid w:val="5E935628"/>
    <w:rsid w:val="5EE5092A"/>
    <w:rsid w:val="640645B5"/>
    <w:rsid w:val="64586BA7"/>
    <w:rsid w:val="6476230F"/>
    <w:rsid w:val="65C265C7"/>
    <w:rsid w:val="6A4E61B3"/>
    <w:rsid w:val="6A880C15"/>
    <w:rsid w:val="6B306906"/>
    <w:rsid w:val="6D792355"/>
    <w:rsid w:val="74F8738F"/>
    <w:rsid w:val="776A21F2"/>
    <w:rsid w:val="78A978BC"/>
    <w:rsid w:val="79B9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1527</Words>
  <Characters>1587</Characters>
  <Lines>0</Lines>
  <Paragraphs>0</Paragraphs>
  <TotalTime>47</TotalTime>
  <ScaleCrop>false</ScaleCrop>
  <LinksUpToDate>false</LinksUpToDate>
  <CharactersWithSpaces>1931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2022-12-14T02:10:00Z</dcterms:created>
  <dc:creator>ZUO</dc:creator>
  <cp:lastModifiedBy>电容娃娃</cp:lastModifiedBy>
  <cp:lastPrinted>2022-12-16T06:14:00Z</cp:lastPrinted>
  <dcterms:modified xsi:type="dcterms:W3CDTF">2023-12-15T03:30:09Z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57D5B78969774D91B8FD2D7F7F52DEEC</vt:lpwstr>
  </property>
</Properties>
</file>